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DBB8" w14:textId="77777777" w:rsidR="00780936" w:rsidRDefault="00780936" w:rsidP="00780936">
      <w:pPr>
        <w:pStyle w:val="NormalWeb"/>
        <w:spacing w:before="0" w:beforeAutospacing="0" w:after="300" w:afterAutospacing="0"/>
        <w:rPr>
          <w:rFonts w:ascii="Segoe UI" w:hAnsi="Segoe UI" w:cs="Segoe UI"/>
          <w:color w:val="374151"/>
        </w:rPr>
      </w:pPr>
      <w:r w:rsidRPr="00780936">
        <w:rPr>
          <w:rStyle w:val="Strong"/>
          <w:rFonts w:ascii="Segoe UI" w:hAnsi="Segoe UI" w:cs="Segoe UI"/>
          <w:color w:val="374151"/>
        </w:rPr>
        <w:t>My Approach to Hormone Replacement Therapy (HRT) and Menopausal Management:</w:t>
      </w:r>
    </w:p>
    <w:p w14:paraId="7617C1FC" w14:textId="77777777" w:rsidR="00780936" w:rsidRDefault="00780936" w:rsidP="00780936">
      <w:pPr>
        <w:pStyle w:val="NormalWeb"/>
        <w:spacing w:before="300" w:beforeAutospacing="0" w:after="300" w:afterAutospacing="0"/>
        <w:rPr>
          <w:rFonts w:ascii="Segoe UI" w:hAnsi="Segoe UI" w:cs="Segoe UI"/>
          <w:color w:val="374151"/>
        </w:rPr>
      </w:pPr>
      <w:r>
        <w:rPr>
          <w:rFonts w:ascii="Segoe UI" w:hAnsi="Segoe UI" w:cs="Segoe UI"/>
          <w:color w:val="374151"/>
        </w:rPr>
        <w:t>I have witnessed the evolving landscape of menopausal treatment throughout my years in the field. In 2002, during my first year of residency at Drexel University in Philadelphia, Pennsylvania, women were advised to discontinue hormone replacement therapy (HRT) based on findings from the Women's Health Initiative (WHI) study. This study reported increased risks for heart disease, stroke, blood clots, and breast cancer associated with the use of estrogen plus progestin hormone therapy after menopause.</w:t>
      </w:r>
    </w:p>
    <w:p w14:paraId="0879DDD5" w14:textId="77777777" w:rsidR="00780936" w:rsidRDefault="00780936" w:rsidP="00780936">
      <w:pPr>
        <w:pStyle w:val="NormalWeb"/>
        <w:spacing w:before="300" w:beforeAutospacing="0" w:after="300" w:afterAutospacing="0"/>
        <w:rPr>
          <w:rFonts w:ascii="Segoe UI" w:hAnsi="Segoe UI" w:cs="Segoe UI"/>
          <w:color w:val="374151"/>
        </w:rPr>
      </w:pPr>
      <w:r>
        <w:rPr>
          <w:rFonts w:ascii="Segoe UI" w:hAnsi="Segoe UI" w:cs="Segoe UI"/>
          <w:color w:val="374151"/>
        </w:rPr>
        <w:t>I recall women, regardless of age, being denied HRT, even if they were experiencing severe hot flashes and night sweats. While the WHI study primarily involved women older than 50, its findings were applied across the board. Some providers were cautious due to the reported risks, asking women to tolerate these challenging symptoms as a natural part of life's transition. Others were more empathetic, seeking alternative non-hormonal treatments.</w:t>
      </w:r>
    </w:p>
    <w:p w14:paraId="463FDC77" w14:textId="77777777" w:rsidR="00780936" w:rsidRDefault="00780936" w:rsidP="00780936">
      <w:pPr>
        <w:pStyle w:val="NormalWeb"/>
        <w:spacing w:before="300" w:beforeAutospacing="0" w:after="300" w:afterAutospacing="0"/>
        <w:rPr>
          <w:rFonts w:ascii="Segoe UI" w:hAnsi="Segoe UI" w:cs="Segoe UI"/>
          <w:color w:val="374151"/>
        </w:rPr>
      </w:pPr>
      <w:r>
        <w:rPr>
          <w:rFonts w:ascii="Segoe UI" w:hAnsi="Segoe UI" w:cs="Segoe UI"/>
          <w:color w:val="374151"/>
        </w:rPr>
        <w:t>A decade later, a new analysis of the WHI study revealed that for women under 60 years of age or within 10 years of menopause onset, with no contraindications to hormone therapy, the benefit-risk ratio favored treating bothersome vasomotor symptoms (VMS) and offered protection for bone health. However, for women older than 60 or more than 10 years past menopause onset, the benefit-risk ratio was less favorable. Furthermore, the results of using estrogen alone in postmenopausal women with hysterectomy differed from those using both estrogen and progesterone therapy in postmenopausal women with a uterus.</w:t>
      </w:r>
    </w:p>
    <w:p w14:paraId="1AF9A1E4" w14:textId="77777777" w:rsidR="00780936" w:rsidRDefault="00780936" w:rsidP="00780936">
      <w:pPr>
        <w:pStyle w:val="NormalWeb"/>
        <w:spacing w:before="300" w:beforeAutospacing="0" w:after="300" w:afterAutospacing="0"/>
        <w:rPr>
          <w:rFonts w:ascii="Segoe UI" w:hAnsi="Segoe UI" w:cs="Segoe UI"/>
          <w:color w:val="374151"/>
        </w:rPr>
      </w:pPr>
      <w:r>
        <w:rPr>
          <w:rFonts w:ascii="Segoe UI" w:hAnsi="Segoe UI" w:cs="Segoe UI"/>
          <w:color w:val="374151"/>
        </w:rPr>
        <w:t>By 2013, I had witnessed a decade of women, including those in their 20s and 30s who had undergone total hysterectomy and ovariectomy, being denied HRT due to the 2002 WHI data, which did not even pertain to this age group. These women presented with a long list of physical and psychological concerns, often looking significantly older than their age, and experiencing depression, obesity, and widespread pain, often attributed to fibromyalgia. After careful assessment for contraindications and thorough discussions of risks and benefits, we began hormone therapy, leading to remarkable improvements in their quality of life.</w:t>
      </w:r>
    </w:p>
    <w:p w14:paraId="75C46770" w14:textId="77777777" w:rsidR="00780936" w:rsidRDefault="00780936" w:rsidP="00780936">
      <w:pPr>
        <w:pStyle w:val="NormalWeb"/>
        <w:spacing w:before="300" w:beforeAutospacing="0" w:after="300" w:afterAutospacing="0"/>
        <w:rPr>
          <w:rFonts w:ascii="Segoe UI" w:hAnsi="Segoe UI" w:cs="Segoe UI"/>
          <w:color w:val="374151"/>
        </w:rPr>
      </w:pPr>
      <w:r>
        <w:rPr>
          <w:rFonts w:ascii="Segoe UI" w:hAnsi="Segoe UI" w:cs="Segoe UI"/>
          <w:color w:val="374151"/>
        </w:rPr>
        <w:t xml:space="preserve">Today, more than 20 years after the WHI study, women in their 50s are actively engaged in their careers, with limited time for self-care, while also dealing with the burdens of menopausal symptoms. I'm here to help, explaining the specific symptoms of menopause, such as hot flashes, night sweats, vaginal discomfort, and irregular cycles, which can benefit from menopausal hormone therapy (MHT). Additionally, I address </w:t>
      </w:r>
      <w:r>
        <w:rPr>
          <w:rFonts w:ascii="Segoe UI" w:hAnsi="Segoe UI" w:cs="Segoe UI"/>
          <w:color w:val="374151"/>
        </w:rPr>
        <w:lastRenderedPageBreak/>
        <w:t>non-specific symptoms like fatigue, sleep disturbances, mood changes, anxiety, weight gain, joint aches, cognitive dysfunction, and "brain fog," which may be related to chronic stress or other comorbidities and may not necessarily respond to MHT.</w:t>
      </w:r>
    </w:p>
    <w:p w14:paraId="0AC13C10" w14:textId="77777777" w:rsidR="00780936" w:rsidRDefault="00780936" w:rsidP="00780936">
      <w:pPr>
        <w:pStyle w:val="NormalWeb"/>
        <w:spacing w:before="300" w:beforeAutospacing="0" w:after="300" w:afterAutospacing="0"/>
        <w:rPr>
          <w:rFonts w:ascii="Segoe UI" w:hAnsi="Segoe UI" w:cs="Segoe UI"/>
          <w:color w:val="374151"/>
        </w:rPr>
      </w:pPr>
      <w:r>
        <w:rPr>
          <w:rFonts w:ascii="Segoe UI" w:hAnsi="Segoe UI" w:cs="Segoe UI"/>
          <w:color w:val="374151"/>
        </w:rPr>
        <w:t>It's important to understand that signs and symptoms, risks, side effects, and benefits differ and evolve over time, varying among women. My approach to Hormone Replacement Therapy (HRT) is highly personalized, emphasizing precision medicine. Some women may require a longer duration of therapy for persistent vasomotor symptoms. With shared decision-making and periodic re-evaluation, we can continue therapy as long as it is beneficial and needed.</w:t>
      </w:r>
    </w:p>
    <w:p w14:paraId="3229D568" w14:textId="77777777" w:rsidR="00780936" w:rsidRDefault="00780936" w:rsidP="00780936">
      <w:pPr>
        <w:pStyle w:val="NormalWeb"/>
        <w:spacing w:before="300" w:beforeAutospacing="0" w:after="300" w:afterAutospacing="0"/>
        <w:rPr>
          <w:rFonts w:ascii="Segoe UI" w:hAnsi="Segoe UI" w:cs="Segoe UI"/>
          <w:color w:val="374151"/>
        </w:rPr>
      </w:pPr>
      <w:r>
        <w:rPr>
          <w:rFonts w:ascii="Segoe UI" w:hAnsi="Segoe UI" w:cs="Segoe UI"/>
          <w:color w:val="374151"/>
        </w:rPr>
        <w:t>MHT is not time-limited, as its continuation depends on its benefits outweighing the risks. Most women can gradually taper off treatment over time without experiencing a recurrence of symptoms. However, for those who cannot tolerate MHT due to side effects, treatment may need to be adjusted or stopped. I recommend topical estrogen and other vaginal products for women with genitourinary symptoms, as they are safe and effective.</w:t>
      </w:r>
    </w:p>
    <w:p w14:paraId="09ECB4FA" w14:textId="77777777" w:rsidR="00780936" w:rsidRDefault="00780936" w:rsidP="00780936">
      <w:pPr>
        <w:pStyle w:val="NormalWeb"/>
        <w:spacing w:before="300" w:beforeAutospacing="0" w:after="300" w:afterAutospacing="0"/>
        <w:rPr>
          <w:rFonts w:ascii="Segoe UI" w:hAnsi="Segoe UI" w:cs="Segoe UI"/>
          <w:color w:val="374151"/>
        </w:rPr>
      </w:pPr>
      <w:r>
        <w:rPr>
          <w:rFonts w:ascii="Segoe UI" w:hAnsi="Segoe UI" w:cs="Segoe UI"/>
          <w:color w:val="374151"/>
        </w:rPr>
        <w:t>It's essential to note that MHT is not indicated for disease prevention. However, for younger women with premature ovarian deficiency, hormonal therapy, such as birth control, can be used to treat vasomotor symptoms and aim for disease prevention, such as heart disease protection and osteoporosis treatment and prevention until natural menopausal age.</w:t>
      </w:r>
    </w:p>
    <w:p w14:paraId="58E78527" w14:textId="77777777" w:rsidR="00780936" w:rsidRDefault="00780936" w:rsidP="00780936">
      <w:pPr>
        <w:pStyle w:val="NormalWeb"/>
        <w:spacing w:before="300" w:beforeAutospacing="0" w:after="300" w:afterAutospacing="0"/>
        <w:rPr>
          <w:rFonts w:ascii="Segoe UI" w:hAnsi="Segoe UI" w:cs="Segoe UI"/>
          <w:color w:val="374151"/>
        </w:rPr>
      </w:pPr>
      <w:r>
        <w:rPr>
          <w:rFonts w:ascii="Segoe UI" w:hAnsi="Segoe UI" w:cs="Segoe UI"/>
          <w:color w:val="374151"/>
        </w:rPr>
        <w:t>Low libido post-menopause can have multifactorial causes. If it's related to pain during intimacy, then vaginal treatments are crucial. MHT can also contribute to vaginal health and overall well-being. If, after MHT, libido remains low without lifestyle factors, chronic stress, or other comorbidities, a trial of testosterone may be appropriate, provided that testosterone levels are checked to prevent supraphysiologic dosages.</w:t>
      </w:r>
    </w:p>
    <w:p w14:paraId="44EC1B0F" w14:textId="77777777" w:rsidR="00780936" w:rsidRDefault="00780936" w:rsidP="00780936">
      <w:pPr>
        <w:pStyle w:val="NormalWeb"/>
        <w:spacing w:before="300" w:beforeAutospacing="0" w:after="300" w:afterAutospacing="0"/>
        <w:rPr>
          <w:rFonts w:ascii="Segoe UI" w:hAnsi="Segoe UI" w:cs="Segoe UI"/>
          <w:color w:val="374151"/>
        </w:rPr>
      </w:pPr>
      <w:r>
        <w:rPr>
          <w:rFonts w:ascii="Segoe UI" w:hAnsi="Segoe UI" w:cs="Segoe UI"/>
          <w:color w:val="374151"/>
        </w:rPr>
        <w:t xml:space="preserve">Menopause is a topic of current significance, and MHT plays a crucial role in managing menopausal symptoms. It is generally safe, and personalization of treatment is paramount. For women with contraindications, intolerance, or those who prefer to avoid MHT, non-hormonal alternatives such as cognitive-behavioral therapy, lifestyle modifications, supplements, and medications like antidepressants and clonidine can provide relief. It's worth noting that the FDA recently approved a non-hormonal medication, </w:t>
      </w:r>
      <w:proofErr w:type="spellStart"/>
      <w:r>
        <w:rPr>
          <w:rFonts w:ascii="Segoe UI" w:hAnsi="Segoe UI" w:cs="Segoe UI"/>
          <w:color w:val="374151"/>
        </w:rPr>
        <w:t>fezolinetant</w:t>
      </w:r>
      <w:proofErr w:type="spellEnd"/>
      <w:r>
        <w:rPr>
          <w:rFonts w:ascii="Segoe UI" w:hAnsi="Segoe UI" w:cs="Segoe UI"/>
          <w:color w:val="374151"/>
        </w:rPr>
        <w:t>, which targets neural activity responsible for hot flashes during menopause, making it a suitable option for treating moderate to severe vasomotor symptoms.</w:t>
      </w:r>
    </w:p>
    <w:p w14:paraId="30D6EBE3" w14:textId="77777777" w:rsidR="00780936" w:rsidRDefault="00780936" w:rsidP="00780936">
      <w:pPr>
        <w:pStyle w:val="NormalWeb"/>
        <w:spacing w:before="300" w:beforeAutospacing="0" w:after="0" w:afterAutospacing="0"/>
        <w:rPr>
          <w:rFonts w:ascii="Segoe UI" w:hAnsi="Segoe UI" w:cs="Segoe UI"/>
          <w:color w:val="374151"/>
        </w:rPr>
      </w:pPr>
      <w:r>
        <w:rPr>
          <w:rFonts w:ascii="Segoe UI" w:hAnsi="Segoe UI" w:cs="Segoe UI"/>
          <w:color w:val="374151"/>
        </w:rPr>
        <w:lastRenderedPageBreak/>
        <w:t>Ladies, if you seek treatment for bothersome menopausal symptoms, I will review with you the benefit-risk ratio, limitations of use, contraindications, side effects, tolerability, and, most importantly, your preference for hormonal or non-hormonal therapy. Your well-being and comfort are my priorities, and I am here to help you navigate the unique journey of menopause with compassion and understanding.</w:t>
      </w:r>
    </w:p>
    <w:p w14:paraId="3C30A172" w14:textId="77777777" w:rsidR="00193A40" w:rsidRDefault="00193A40"/>
    <w:sectPr w:rsidR="00193A40" w:rsidSect="00196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36"/>
    <w:rsid w:val="00193A40"/>
    <w:rsid w:val="001968A7"/>
    <w:rsid w:val="005C3F3C"/>
    <w:rsid w:val="00763945"/>
    <w:rsid w:val="0078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08D076"/>
  <w15:chartTrackingRefBased/>
  <w15:docId w15:val="{1FFBC6F6-A0A0-5048-BC72-CAC8B4B9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093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809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0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Sheikh-Ali</dc:creator>
  <cp:keywords/>
  <dc:description/>
  <cp:lastModifiedBy>Mae Sheikh-Ali</cp:lastModifiedBy>
  <cp:revision>1</cp:revision>
  <dcterms:created xsi:type="dcterms:W3CDTF">2023-11-08T03:12:00Z</dcterms:created>
  <dcterms:modified xsi:type="dcterms:W3CDTF">2023-11-08T03:15:00Z</dcterms:modified>
</cp:coreProperties>
</file>